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after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其他形式就业填写流程说明</w:t>
      </w:r>
    </w:p>
    <w:p>
      <w:pPr>
        <w:pStyle w:val="6"/>
        <w:widowControl/>
        <w:spacing w:after="0"/>
        <w:jc w:val="both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一、毕业生登录网签平台</w:t>
      </w:r>
    </w:p>
    <w:p>
      <w:pPr>
        <w:pStyle w:val="6"/>
        <w:widowControl/>
        <w:spacing w:after="0" w:line="21" w:lineRule="atLeast"/>
        <w:ind w:left="417"/>
        <w:jc w:val="both"/>
        <w:rPr>
          <w:rFonts w:ascii="仿宋" w:hAnsi="仿宋" w:eastAsia="仿宋" w:cs="仿宋"/>
          <w:color w:val="444444"/>
          <w:sz w:val="28"/>
          <w:szCs w:val="28"/>
        </w:rPr>
      </w:pPr>
      <w:r>
        <w:rPr>
          <w:rFonts w:hint="eastAsia" w:ascii="仿宋" w:hAnsi="仿宋" w:eastAsia="仿宋" w:cs="仿宋"/>
          <w:color w:val="444444"/>
          <w:sz w:val="28"/>
          <w:szCs w:val="28"/>
        </w:rPr>
        <w:t>1、登录网签平台</w:t>
      </w:r>
      <w:bookmarkStart w:id="0" w:name="_Hlk132870827"/>
      <w:r>
        <w:rPr>
          <w:rFonts w:ascii="仿宋" w:hAnsi="仿宋" w:eastAsia="仿宋" w:cs="仿宋"/>
          <w:color w:val="444444"/>
          <w:sz w:val="28"/>
          <w:szCs w:val="28"/>
        </w:rPr>
        <w:t>https://dj.ncss.cn/</w:t>
      </w:r>
      <w:bookmarkEnd w:id="0"/>
      <w:r>
        <w:rPr>
          <w:rFonts w:hint="eastAsia" w:ascii="仿宋" w:hAnsi="仿宋" w:eastAsia="仿宋" w:cs="仿宋"/>
          <w:color w:val="444444"/>
          <w:sz w:val="28"/>
          <w:szCs w:val="28"/>
        </w:rPr>
        <w:t>，用学信网账号登录，密码丢失可找回。</w:t>
      </w:r>
    </w:p>
    <w:p>
      <w:pPr>
        <w:pStyle w:val="6"/>
        <w:widowControl/>
        <w:spacing w:after="0"/>
        <w:jc w:val="center"/>
      </w:pPr>
      <w:r>
        <w:drawing>
          <wp:inline distT="0" distB="0" distL="114300" distR="114300">
            <wp:extent cx="5269230" cy="2859405"/>
            <wp:effectExtent l="0" t="0" r="7620" b="17145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after="0"/>
        <w:jc w:val="center"/>
      </w:pPr>
      <w:r>
        <w:drawing>
          <wp:inline distT="0" distB="0" distL="114300" distR="114300">
            <wp:extent cx="4942205" cy="3089275"/>
            <wp:effectExtent l="0" t="0" r="10795" b="4445"/>
            <wp:docPr id="3" name="图片 2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2205" cy="30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after="0"/>
        <w:jc w:val="center"/>
      </w:pPr>
    </w:p>
    <w:p>
      <w:pPr>
        <w:pStyle w:val="6"/>
        <w:widowControl/>
        <w:spacing w:after="0"/>
        <w:ind w:firstLine="560" w:firstLineChars="200"/>
        <w:jc w:val="both"/>
        <w:rPr>
          <w:rFonts w:ascii="仿宋" w:hAnsi="仿宋" w:eastAsia="仿宋" w:cs="仿宋"/>
          <w:color w:val="444444"/>
          <w:sz w:val="28"/>
          <w:szCs w:val="28"/>
        </w:rPr>
      </w:pPr>
      <w:r>
        <w:rPr>
          <w:rFonts w:hint="eastAsia" w:ascii="仿宋" w:hAnsi="仿宋" w:eastAsia="仿宋" w:cs="仿宋"/>
          <w:color w:val="444444"/>
          <w:sz w:val="28"/>
          <w:szCs w:val="28"/>
        </w:rPr>
        <w:t>2、进行本人身份核验，确认个人信息。</w:t>
      </w:r>
    </w:p>
    <w:p>
      <w:pPr>
        <w:pStyle w:val="6"/>
        <w:widowControl/>
        <w:spacing w:after="0"/>
        <w:jc w:val="center"/>
      </w:pPr>
      <w:r>
        <w:drawing>
          <wp:inline distT="0" distB="0" distL="114300" distR="114300">
            <wp:extent cx="4848860" cy="2450465"/>
            <wp:effectExtent l="0" t="0" r="12700" b="3175"/>
            <wp:docPr id="2" name="图片 18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8" descr="图形用户界面, 文本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9094" cy="2450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after="0"/>
        <w:jc w:val="center"/>
      </w:pPr>
    </w:p>
    <w:p>
      <w:pPr>
        <w:pStyle w:val="6"/>
        <w:widowControl/>
        <w:spacing w:after="0"/>
        <w:jc w:val="both"/>
      </w:pPr>
    </w:p>
    <w:p>
      <w:pPr>
        <w:pStyle w:val="6"/>
        <w:widowControl/>
        <w:spacing w:after="0"/>
        <w:jc w:val="both"/>
      </w:pPr>
      <w:r>
        <w:drawing>
          <wp:inline distT="0" distB="0" distL="114300" distR="114300">
            <wp:extent cx="5222240" cy="2095500"/>
            <wp:effectExtent l="0" t="0" r="5080" b="7620"/>
            <wp:docPr id="7" name="图片 20" descr="文本, 信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0" descr="文本, 信件&#10;&#10;描述已自动生成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10"/>
                    <a:stretch>
                      <a:fillRect/>
                    </a:stretch>
                  </pic:blipFill>
                  <pic:spPr>
                    <a:xfrm>
                      <a:off x="0" y="0"/>
                      <a:ext cx="522224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after="0"/>
        <w:jc w:val="both"/>
      </w:pPr>
      <w:r>
        <w:drawing>
          <wp:inline distT="0" distB="0" distL="114300" distR="114300">
            <wp:extent cx="5277485" cy="1238250"/>
            <wp:effectExtent l="0" t="0" r="10795" b="11430"/>
            <wp:docPr id="23" name="图片 22" descr="图形用户界面, 应用程序, 网站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 descr="图形用户界面, 应用程序, 网站&#10;&#10;描述已自动生成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587" cy="123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after="0"/>
        <w:jc w:val="both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二、其他就业形式就业信息登记</w:t>
      </w:r>
    </w:p>
    <w:p>
      <w:pPr>
        <w:pStyle w:val="6"/>
        <w:widowControl/>
        <w:spacing w:after="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1、登录系统后，选择“毕业去向登记与网签”模块。</w:t>
      </w:r>
    </w:p>
    <w:p>
      <w:pPr>
        <w:pStyle w:val="6"/>
        <w:widowControl/>
        <w:spacing w:after="0"/>
        <w:jc w:val="center"/>
      </w:pPr>
      <w:bookmarkStart w:id="1" w:name="_GoBack"/>
      <w:r>
        <w:drawing>
          <wp:inline distT="0" distB="0" distL="114300" distR="114300">
            <wp:extent cx="4563745" cy="7103745"/>
            <wp:effectExtent l="0" t="0" r="8255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3745" cy="710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>
      <w:pPr>
        <w:pStyle w:val="6"/>
        <w:widowControl/>
        <w:spacing w:after="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2、进入毕业去向登记与网签填报页面，选择“其他形式就业”-相应去向（博士后进站选择“科研助理、管理助理”）。</w:t>
      </w:r>
    </w:p>
    <w:p>
      <w:pPr>
        <w:pStyle w:val="6"/>
        <w:widowControl/>
        <w:spacing w:after="0"/>
        <w:jc w:val="both"/>
      </w:pPr>
    </w:p>
    <w:p>
      <w:pPr>
        <w:pStyle w:val="6"/>
        <w:widowControl/>
        <w:spacing w:after="0"/>
        <w:jc w:val="both"/>
      </w:pPr>
      <w:r>
        <w:drawing>
          <wp:inline distT="0" distB="0" distL="114300" distR="114300">
            <wp:extent cx="4876800" cy="2759075"/>
            <wp:effectExtent l="0" t="0" r="0" b="3175"/>
            <wp:docPr id="2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rcRect b="51939"/>
                    <a:stretch>
                      <a:fillRect/>
                    </a:stretch>
                  </pic:blipFill>
                  <pic:spPr>
                    <a:xfrm>
                      <a:off x="0" y="0"/>
                      <a:ext cx="4891168" cy="2767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after="0"/>
        <w:jc w:val="both"/>
      </w:pPr>
    </w:p>
    <w:p>
      <w:pPr>
        <w:pStyle w:val="6"/>
        <w:widowControl/>
        <w:spacing w:after="0"/>
        <w:jc w:val="both"/>
      </w:pPr>
      <w:r>
        <w:rPr>
          <w:rFonts w:hint="eastAsia"/>
        </w:rPr>
        <w:drawing>
          <wp:inline distT="0" distB="0" distL="114300" distR="114300">
            <wp:extent cx="3602990" cy="4252595"/>
            <wp:effectExtent l="0" t="0" r="0" b="0"/>
            <wp:docPr id="28" name="图片 28" descr="abbd58152ce2618acefcfb3ddd1d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abbd58152ce2618acefcfb3ddd1db9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18506" cy="4270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after="0"/>
        <w:jc w:val="both"/>
      </w:pPr>
      <w:r>
        <w:rPr>
          <w:rFonts w:hint="eastAsia"/>
        </w:rPr>
        <w:drawing>
          <wp:inline distT="0" distB="0" distL="114300" distR="114300">
            <wp:extent cx="3602990" cy="4169410"/>
            <wp:effectExtent l="0" t="0" r="0" b="2540"/>
            <wp:docPr id="30" name="图片 30" descr="80cceadc7b9f29bb29f34ec142f25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80cceadc7b9f29bb29f34ec142f25a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9652" cy="417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after="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3、选择相应去向后填写信息并提交。</w:t>
      </w:r>
    </w:p>
    <w:p>
      <w:pPr>
        <w:pStyle w:val="6"/>
        <w:widowControl/>
        <w:spacing w:after="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4、提交成功后，联系学院就业指导教师进行审核。</w:t>
      </w:r>
    </w:p>
    <w:p>
      <w:pPr>
        <w:pStyle w:val="6"/>
        <w:widowControl/>
        <w:spacing w:after="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5、就业中心进行审核。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6、变更当前去向</w:t>
      </w:r>
    </w:p>
    <w:p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学校（院系）去向审核通过后，如果毕业生需重新登记毕业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去向信息或与用人单位进行签约，进入该去向登记条目点击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“作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废”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，登记系统自动作废原毕业去向信息，无需学校（院系）审</w:t>
      </w:r>
    </w:p>
    <w:p>
      <w:pPr>
        <w:jc w:val="both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核。作废后按《关于2023届毕业生办理毕业去向及户档迁转手续的通知》相应去向重新填报。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drawing>
          <wp:inline distT="0" distB="0" distL="114300" distR="114300">
            <wp:extent cx="5269230" cy="6681470"/>
            <wp:effectExtent l="0" t="0" r="762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68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widowControl/>
        <w:spacing w:after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pStyle w:val="6"/>
        <w:widowControl/>
        <w:spacing w:after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MDIxZjNlNjU2OWJkYWZiOTVkNTAwMjFkMGFiM2QifQ=="/>
  </w:docVars>
  <w:rsids>
    <w:rsidRoot w:val="00FB70CA"/>
    <w:rsid w:val="001F0709"/>
    <w:rsid w:val="00266025"/>
    <w:rsid w:val="004B4546"/>
    <w:rsid w:val="00514B2C"/>
    <w:rsid w:val="0052552B"/>
    <w:rsid w:val="00653782"/>
    <w:rsid w:val="00AC7D51"/>
    <w:rsid w:val="00FB70CA"/>
    <w:rsid w:val="018A29EA"/>
    <w:rsid w:val="09E310D7"/>
    <w:rsid w:val="144D1679"/>
    <w:rsid w:val="1F587ECF"/>
    <w:rsid w:val="1F6A1CAD"/>
    <w:rsid w:val="26E840D3"/>
    <w:rsid w:val="36CF5F8E"/>
    <w:rsid w:val="390E41C6"/>
    <w:rsid w:val="436F7EA2"/>
    <w:rsid w:val="46F70280"/>
    <w:rsid w:val="488063EE"/>
    <w:rsid w:val="4E9E7379"/>
    <w:rsid w:val="520108AE"/>
    <w:rsid w:val="584C2108"/>
    <w:rsid w:val="591732B3"/>
    <w:rsid w:val="5C806FF2"/>
    <w:rsid w:val="69D06978"/>
    <w:rsid w:val="6CD209D6"/>
    <w:rsid w:val="701557A9"/>
    <w:rsid w:val="72B4404F"/>
    <w:rsid w:val="77876331"/>
    <w:rsid w:val="79211D0E"/>
    <w:rsid w:val="79D443CF"/>
    <w:rsid w:val="7A5F3B62"/>
    <w:rsid w:val="7C04172D"/>
    <w:rsid w:val="7C41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eastAsia="仿宋"/>
      <w:b/>
      <w:sz w:val="24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50" w:beforeLines="50" w:after="80" w:afterLines="80" w:line="372" w:lineRule="auto"/>
      <w:ind w:left="200" w:leftChars="200"/>
      <w:outlineLvl w:val="3"/>
    </w:pPr>
    <w:rPr>
      <w:rFonts w:ascii="Arial" w:hAnsi="Arial" w:eastAsia="仿宋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after="150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标题 3 字符"/>
    <w:link w:val="2"/>
    <w:qFormat/>
    <w:uiPriority w:val="0"/>
    <w:rPr>
      <w:rFonts w:eastAsia="仿宋" w:asciiTheme="minorHAnsi" w:hAnsiTheme="minorHAnsi"/>
      <w:b/>
      <w:sz w:val="24"/>
    </w:r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341</Words>
  <Characters>362</Characters>
  <Lines>1</Lines>
  <Paragraphs>1</Paragraphs>
  <TotalTime>1</TotalTime>
  <ScaleCrop>false</ScaleCrop>
  <LinksUpToDate>false</LinksUpToDate>
  <CharactersWithSpaces>362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2022-03-18T00:50:00Z</dcterms:created>
  <dc:creator>Richard</dc:creator>
  <cp:lastModifiedBy>......</cp:lastModifiedBy>
  <dcterms:modified xsi:type="dcterms:W3CDTF">2023-04-21T08:36:32Z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BB5E21132B244FD18025D93F0A840829</vt:lpwstr>
  </property>
</Properties>
</file>